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D7C" w:rsidRDefault="00234D7C" w:rsidP="00234D7C">
      <w:pPr>
        <w:tabs>
          <w:tab w:val="left" w:pos="390"/>
          <w:tab w:val="left" w:pos="4740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123825</wp:posOffset>
            </wp:positionV>
            <wp:extent cx="1028700" cy="1095565"/>
            <wp:effectExtent l="0" t="0" r="0" b="9525"/>
            <wp:wrapSquare wrapText="bothSides"/>
            <wp:docPr id="1" name="Рисунок 1" descr="https://upload.wikimedia.org/wikipedia/commons/thumb/7/7a/Emblem_of_the_Office_of_the_Prosecutor_General_of_Russia.svg/1200px-Emblem_of_the_Office_of_the_Prosecutor_General_of_Russ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7/7a/Emblem_of_the_Office_of_the_Prosecutor_General_of_Russia.svg/1200px-Emblem_of_the_Office_of_the_Prosecutor_General_of_Russia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9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 xml:space="preserve">                                                                      </w:t>
      </w:r>
      <w:r>
        <w:tab/>
      </w:r>
      <w:r>
        <w:tab/>
      </w:r>
    </w:p>
    <w:p w:rsidR="00234D7C" w:rsidRDefault="00234D7C" w:rsidP="00234D7C">
      <w:pPr>
        <w:pStyle w:val="2"/>
        <w:rPr>
          <w:rFonts w:ascii="Times New Roman" w:hAnsi="Times New Roman" w:cs="Times New Roman"/>
        </w:rPr>
      </w:pPr>
    </w:p>
    <w:p w:rsidR="002D33FC" w:rsidRDefault="00234D7C" w:rsidP="00234D7C">
      <w:pPr>
        <w:pStyle w:val="2"/>
        <w:rPr>
          <w:rFonts w:ascii="Times New Roman" w:hAnsi="Times New Roman" w:cs="Times New Roman"/>
        </w:rPr>
      </w:pPr>
      <w:r w:rsidRPr="00234D7C">
        <w:rPr>
          <w:rFonts w:ascii="Times New Roman" w:hAnsi="Times New Roman" w:cs="Times New Roman"/>
        </w:rPr>
        <w:t xml:space="preserve">      </w:t>
      </w:r>
    </w:p>
    <w:p w:rsidR="002D33FC" w:rsidRDefault="002D33FC" w:rsidP="00234D7C">
      <w:pPr>
        <w:pStyle w:val="2"/>
        <w:rPr>
          <w:rFonts w:ascii="Times New Roman" w:hAnsi="Times New Roman" w:cs="Times New Roman"/>
        </w:rPr>
      </w:pPr>
    </w:p>
    <w:p w:rsidR="002D33FC" w:rsidRDefault="002D33FC" w:rsidP="00234D7C">
      <w:pPr>
        <w:pStyle w:val="2"/>
        <w:rPr>
          <w:rFonts w:ascii="Times New Roman" w:hAnsi="Times New Roman" w:cs="Times New Roman"/>
        </w:rPr>
      </w:pPr>
    </w:p>
    <w:p w:rsidR="002D33FC" w:rsidRDefault="002D33FC" w:rsidP="00234D7C">
      <w:pPr>
        <w:pStyle w:val="2"/>
        <w:rPr>
          <w:rFonts w:ascii="Times New Roman" w:hAnsi="Times New Roman" w:cs="Times New Roman"/>
        </w:rPr>
      </w:pPr>
    </w:p>
    <w:p w:rsidR="00234D7C" w:rsidRPr="002D33FC" w:rsidRDefault="00234D7C" w:rsidP="002D33FC">
      <w:pPr>
        <w:pStyle w:val="2"/>
        <w:jc w:val="center"/>
        <w:rPr>
          <w:rFonts w:ascii="Times New Roman" w:hAnsi="Times New Roman" w:cs="Times New Roman"/>
          <w:sz w:val="40"/>
          <w:szCs w:val="40"/>
        </w:rPr>
      </w:pPr>
      <w:r w:rsidRPr="002D33FC">
        <w:rPr>
          <w:rFonts w:ascii="Times New Roman" w:hAnsi="Times New Roman" w:cs="Times New Roman"/>
          <w:sz w:val="40"/>
          <w:szCs w:val="40"/>
        </w:rPr>
        <w:t>ПРОКУРАТУРА</w:t>
      </w:r>
      <w:r w:rsidR="002D33FC" w:rsidRPr="002D33FC">
        <w:rPr>
          <w:rFonts w:ascii="Times New Roman" w:hAnsi="Times New Roman" w:cs="Times New Roman"/>
          <w:sz w:val="40"/>
          <w:szCs w:val="40"/>
        </w:rPr>
        <w:t xml:space="preserve"> </w:t>
      </w:r>
      <w:r w:rsidRPr="002D33FC">
        <w:rPr>
          <w:rFonts w:ascii="Times New Roman" w:hAnsi="Times New Roman" w:cs="Times New Roman"/>
          <w:sz w:val="40"/>
          <w:szCs w:val="40"/>
        </w:rPr>
        <w:t xml:space="preserve">АЛАРСКОГО РАЙОНА                                                                                                                                                            </w:t>
      </w:r>
    </w:p>
    <w:p w:rsidR="00234D7C" w:rsidRDefault="00234D7C" w:rsidP="00E82E7B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r w:rsidRPr="00234D7C">
        <w:rPr>
          <w:rFonts w:ascii="Times New Roman" w:hAnsi="Times New Roman" w:cs="Times New Roman"/>
          <w:sz w:val="48"/>
          <w:szCs w:val="48"/>
        </w:rPr>
        <w:t xml:space="preserve">Р А З Ъ Я С Н Я </w:t>
      </w:r>
      <w:r w:rsidR="002D33FC">
        <w:rPr>
          <w:rFonts w:ascii="Times New Roman" w:hAnsi="Times New Roman" w:cs="Times New Roman"/>
          <w:sz w:val="48"/>
          <w:szCs w:val="48"/>
        </w:rPr>
        <w:t>Е</w:t>
      </w:r>
      <w:r w:rsidRPr="00234D7C">
        <w:rPr>
          <w:rFonts w:ascii="Times New Roman" w:hAnsi="Times New Roman" w:cs="Times New Roman"/>
          <w:sz w:val="48"/>
          <w:szCs w:val="48"/>
        </w:rPr>
        <w:t xml:space="preserve"> Т</w:t>
      </w:r>
      <w:r>
        <w:rPr>
          <w:rFonts w:ascii="Times New Roman" w:hAnsi="Times New Roman" w:cs="Times New Roman"/>
          <w:sz w:val="48"/>
          <w:szCs w:val="48"/>
        </w:rPr>
        <w:t>:</w:t>
      </w:r>
    </w:p>
    <w:p w:rsidR="00DB70BF" w:rsidRDefault="00DB70BF" w:rsidP="00DB70BF">
      <w:pPr>
        <w:shd w:val="clear" w:color="auto" w:fill="FFFFFF"/>
        <w:spacing w:after="120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Административная о</w:t>
      </w: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тветственность за управление автомобилем с нарушением правил установки на нем государственных регистрационных знаков</w:t>
      </w:r>
    </w:p>
    <w:p w:rsidR="00DB70BF" w:rsidRPr="00DB70BF" w:rsidRDefault="00DB70BF" w:rsidP="00DB70B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Любое т</w:t>
      </w:r>
      <w:r w:rsidRPr="00DB70B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ранспортное средство допускается к участию в дорожном движении в случае, если оно состоит на государственном учете. На всех автомобилях и прицепах к ним на предусмотренных для этого местах должны быть установлены регистрационные знаки.</w:t>
      </w:r>
    </w:p>
    <w:p w:rsidR="00DB70BF" w:rsidRPr="00DB70BF" w:rsidRDefault="00DB70BF" w:rsidP="00DB70B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B70B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За управление транспортным средством без государственных регистрационных знаков предусмотрена административная ответственность по ч. 2 ст. 12.2 КоАП РФ в виде административного штрафа в размере пяти тысяч рублей или лишения права управления транспортными средствами на срок от одного до трех месяцев.</w:t>
      </w:r>
    </w:p>
    <w:p w:rsidR="00DB70BF" w:rsidRPr="00DB70BF" w:rsidRDefault="00DB70BF" w:rsidP="00DB70B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B70B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Аналогичная ответственность предусмотрена за управление автомобилем без установленных на предусмотренных для этого местах государственных регистрационных знаков либо с государственными регистрационными знаками, видоизмененными или оборудованными устройствами или материалами, препятствующими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</w:t>
      </w:r>
      <w:r w:rsidRPr="00DB70B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их идентификации.</w:t>
      </w:r>
    </w:p>
    <w:p w:rsidR="00DB70BF" w:rsidRPr="00DB70BF" w:rsidRDefault="00DB70BF" w:rsidP="00DB70B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B70B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Видоизмененным является знак, в который были внесены изменения, искажающие нанесенные на него символы либо один из них (например, путем заклеивания), либо способ установки препятствует его прочтению и идентификации (в частности, путем переворота пластины знака).</w:t>
      </w:r>
    </w:p>
    <w:p w:rsidR="00DB70BF" w:rsidRPr="00DB70BF" w:rsidRDefault="00DB70BF" w:rsidP="00DB70B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B70B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качестве устройств или материалов, препятствующих идентификации знаков либо позволяющих их видоизменить или скрыть, могут расцениваться различные механизмы, приборы, приспособления и иное оборудование (шторки, электромагниты), а также искусственные материалы (листы бумаги, картон) либо природные материалы (листва, грязь, снег), если визуальный осмотр транспортного средства позволяет с очевидностью сделать вывод о том, что они нанесены с целью затруднения или невозможности идентификации знаков.</w:t>
      </w:r>
    </w:p>
    <w:p w:rsidR="00DB70BF" w:rsidRPr="00DB70BF" w:rsidRDefault="00DB70BF" w:rsidP="00DB70B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B70B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При этом ответственность наступает и в том случае, когда на момент остановки транспортного средства такие устройства или материалы не применялись для видоизменения или сокрытия знаков.</w:t>
      </w:r>
    </w:p>
    <w:p w:rsidR="00DB70BF" w:rsidRPr="00DB70BF" w:rsidRDefault="00DB70BF" w:rsidP="00DB70B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lastRenderedPageBreak/>
        <w:t xml:space="preserve">Кроме того, </w:t>
      </w:r>
      <w:r w:rsidRPr="00DB70B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закон запрещает управление транспортным средством с нечитаемыми, нестандартными или установленными с нарушением требований государственного стандарта государственными регистрационными знаками.</w:t>
      </w:r>
    </w:p>
    <w:p w:rsidR="00DB70BF" w:rsidRPr="00DB70BF" w:rsidRDefault="00DB70BF" w:rsidP="00DB70B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B70B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При этом нечитаемым признается государственный регистрационный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</w:t>
      </w:r>
      <w:r w:rsidRPr="00DB70B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знак, прочтение хотя бы одной из букв или цифр которого в светлое время суток не обеспечивается с расстояния 20 м., а в темное – одной из букв или цифр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B70B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заднего знака с такого расстояния (в частности, в связи с неисправностью штатных фонарей освещения).</w:t>
      </w:r>
    </w:p>
    <w:p w:rsidR="00DB70BF" w:rsidRPr="00DB70BF" w:rsidRDefault="00DB70BF" w:rsidP="00DB70B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B70B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Нестандартным признается государственный регистрационный знак, который не соответствует требованиям законодательства о техническом регулировании (например, если нарушена целостность покрытия знака).</w:t>
      </w:r>
    </w:p>
    <w:p w:rsidR="00DB70BF" w:rsidRPr="00DB70BF" w:rsidRDefault="00DB70BF" w:rsidP="00DB70B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B70B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За данное деяние предусмотрена административная ответственность по ч. 1 ст. 12.2 КоАП РФ в виде предупреждения или штрафа в размере 500 рублей.</w:t>
      </w:r>
    </w:p>
    <w:p w:rsidR="00E6270B" w:rsidRDefault="00DB70BF" w:rsidP="00555CE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926143"/>
            <wp:effectExtent l="0" t="0" r="3175" b="0"/>
            <wp:docPr id="2" name="Рисунок 2" descr="https://im0-tub-ru.yandex.net/i?id=8edc342e5619a3c2be483a2406e0e46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8edc342e5619a3c2be483a2406e0e46a-l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E7B" w:rsidRPr="00555CE4" w:rsidRDefault="00555CE4" w:rsidP="00555CE4">
      <w:pPr>
        <w:jc w:val="center"/>
      </w:pPr>
      <w:r>
        <w:t>24.06.2021</w:t>
      </w:r>
    </w:p>
    <w:sectPr w:rsidR="00E82E7B" w:rsidRPr="00555CE4" w:rsidSect="00234D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4C4" w:rsidRDefault="00CF24C4" w:rsidP="00555CE4">
      <w:pPr>
        <w:spacing w:after="0" w:line="240" w:lineRule="auto"/>
      </w:pPr>
      <w:r>
        <w:separator/>
      </w:r>
    </w:p>
  </w:endnote>
  <w:endnote w:type="continuationSeparator" w:id="0">
    <w:p w:rsidR="00CF24C4" w:rsidRDefault="00CF24C4" w:rsidP="00555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4C4" w:rsidRDefault="00CF24C4" w:rsidP="00555CE4">
      <w:pPr>
        <w:spacing w:after="0" w:line="240" w:lineRule="auto"/>
      </w:pPr>
      <w:r>
        <w:separator/>
      </w:r>
    </w:p>
  </w:footnote>
  <w:footnote w:type="continuationSeparator" w:id="0">
    <w:p w:rsidR="00CF24C4" w:rsidRDefault="00CF24C4" w:rsidP="00555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05"/>
    <w:rsid w:val="00234D7C"/>
    <w:rsid w:val="002D33FC"/>
    <w:rsid w:val="0042261E"/>
    <w:rsid w:val="00555CE4"/>
    <w:rsid w:val="00561805"/>
    <w:rsid w:val="007937D3"/>
    <w:rsid w:val="00CF24C4"/>
    <w:rsid w:val="00D143C7"/>
    <w:rsid w:val="00DB70BF"/>
    <w:rsid w:val="00E6270B"/>
    <w:rsid w:val="00E8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4D5B"/>
  <w15:chartTrackingRefBased/>
  <w15:docId w15:val="{4F209087-ACA3-4198-9887-6572851D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4D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4D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4D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34D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2D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55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CE4"/>
  </w:style>
  <w:style w:type="paragraph" w:styleId="a6">
    <w:name w:val="footer"/>
    <w:basedOn w:val="a"/>
    <w:link w:val="a7"/>
    <w:uiPriority w:val="99"/>
    <w:unhideWhenUsed/>
    <w:rsid w:val="00555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CE4"/>
  </w:style>
  <w:style w:type="character" w:customStyle="1" w:styleId="feeds-pagenavigationicon">
    <w:name w:val="feeds-page__navigation_icon"/>
    <w:basedOn w:val="a0"/>
    <w:rsid w:val="00E6270B"/>
  </w:style>
  <w:style w:type="character" w:customStyle="1" w:styleId="feeds-pagenavigationtooltip">
    <w:name w:val="feeds-page__navigation_tooltip"/>
    <w:basedOn w:val="a0"/>
    <w:rsid w:val="00E62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0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98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29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27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dcterms:created xsi:type="dcterms:W3CDTF">2021-04-19T13:59:00Z</dcterms:created>
  <dcterms:modified xsi:type="dcterms:W3CDTF">2021-06-24T15:33:00Z</dcterms:modified>
</cp:coreProperties>
</file>